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23D" w:rsidRPr="005D323D" w:rsidRDefault="005D323D" w:rsidP="005D323D">
      <w:pPr>
        <w:spacing w:line="480" w:lineRule="auto"/>
        <w:jc w:val="center"/>
        <w:rPr>
          <w:rFonts w:ascii="Times New Roman" w:hAnsi="Times New Roman" w:cs="Times New Roman"/>
          <w:sz w:val="24"/>
          <w:szCs w:val="24"/>
        </w:rPr>
      </w:pPr>
      <w:r w:rsidRPr="005D323D">
        <w:rPr>
          <w:rFonts w:ascii="Times New Roman" w:hAnsi="Times New Roman" w:cs="Times New Roman"/>
          <w:sz w:val="24"/>
          <w:szCs w:val="24"/>
        </w:rPr>
        <w:t>Philosophy of Teaching</w:t>
      </w:r>
    </w:p>
    <w:p w:rsidR="005D323D" w:rsidRPr="005D323D" w:rsidRDefault="005D323D" w:rsidP="005D323D">
      <w:pPr>
        <w:spacing w:line="480" w:lineRule="auto"/>
        <w:jc w:val="center"/>
        <w:rPr>
          <w:rFonts w:ascii="Times New Roman" w:hAnsi="Times New Roman" w:cs="Times New Roman"/>
          <w:sz w:val="24"/>
          <w:szCs w:val="24"/>
        </w:rPr>
      </w:pPr>
      <w:r w:rsidRPr="005D323D">
        <w:rPr>
          <w:rFonts w:ascii="Times New Roman" w:hAnsi="Times New Roman" w:cs="Times New Roman"/>
          <w:sz w:val="24"/>
          <w:szCs w:val="24"/>
        </w:rPr>
        <w:t>Name</w:t>
      </w:r>
    </w:p>
    <w:p w:rsidR="005D323D" w:rsidRPr="005D323D" w:rsidRDefault="005D323D" w:rsidP="005D323D">
      <w:pPr>
        <w:spacing w:line="480" w:lineRule="auto"/>
        <w:jc w:val="center"/>
        <w:rPr>
          <w:rFonts w:ascii="Times New Roman" w:hAnsi="Times New Roman" w:cs="Times New Roman"/>
          <w:sz w:val="24"/>
          <w:szCs w:val="24"/>
        </w:rPr>
      </w:pPr>
      <w:r w:rsidRPr="005D323D">
        <w:rPr>
          <w:rFonts w:ascii="Times New Roman" w:hAnsi="Times New Roman" w:cs="Times New Roman"/>
          <w:sz w:val="24"/>
          <w:szCs w:val="24"/>
        </w:rPr>
        <w:t>Professor</w:t>
      </w:r>
    </w:p>
    <w:p w:rsidR="005D323D" w:rsidRPr="005D323D" w:rsidRDefault="005D323D" w:rsidP="005D323D">
      <w:pPr>
        <w:spacing w:line="480" w:lineRule="auto"/>
        <w:jc w:val="center"/>
        <w:rPr>
          <w:rFonts w:ascii="Times New Roman" w:hAnsi="Times New Roman" w:cs="Times New Roman"/>
          <w:sz w:val="24"/>
          <w:szCs w:val="24"/>
        </w:rPr>
      </w:pPr>
      <w:r w:rsidRPr="005D323D">
        <w:rPr>
          <w:rFonts w:ascii="Times New Roman" w:hAnsi="Times New Roman" w:cs="Times New Roman"/>
          <w:sz w:val="24"/>
          <w:szCs w:val="24"/>
        </w:rPr>
        <w:t>Institution</w:t>
      </w:r>
    </w:p>
    <w:p w:rsidR="005D323D" w:rsidRPr="005D323D" w:rsidRDefault="005D323D" w:rsidP="005D323D">
      <w:pPr>
        <w:spacing w:line="480" w:lineRule="auto"/>
        <w:jc w:val="center"/>
        <w:rPr>
          <w:rFonts w:ascii="Times New Roman" w:hAnsi="Times New Roman" w:cs="Times New Roman"/>
          <w:sz w:val="24"/>
          <w:szCs w:val="24"/>
        </w:rPr>
      </w:pPr>
      <w:r w:rsidRPr="005D323D">
        <w:rPr>
          <w:rFonts w:ascii="Times New Roman" w:hAnsi="Times New Roman" w:cs="Times New Roman"/>
          <w:sz w:val="24"/>
          <w:szCs w:val="24"/>
        </w:rPr>
        <w:t>Date</w:t>
      </w: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5D323D" w:rsidRDefault="005D323D" w:rsidP="005D323D">
      <w:pPr>
        <w:spacing w:line="480" w:lineRule="auto"/>
        <w:jc w:val="center"/>
        <w:rPr>
          <w:rFonts w:ascii="Times New Roman" w:hAnsi="Times New Roman" w:cs="Times New Roman"/>
          <w:sz w:val="24"/>
          <w:szCs w:val="24"/>
        </w:rPr>
      </w:pPr>
    </w:p>
    <w:p w:rsidR="00B06024" w:rsidRPr="005D323D" w:rsidRDefault="00B06024" w:rsidP="005D323D">
      <w:pPr>
        <w:spacing w:line="480" w:lineRule="auto"/>
        <w:rPr>
          <w:rFonts w:ascii="Times New Roman" w:hAnsi="Times New Roman" w:cs="Times New Roman"/>
          <w:sz w:val="24"/>
          <w:szCs w:val="24"/>
        </w:rPr>
      </w:pPr>
    </w:p>
    <w:p w:rsidR="00B60714" w:rsidRPr="005D323D" w:rsidRDefault="00E567E4" w:rsidP="004A7824">
      <w:pPr>
        <w:spacing w:line="480" w:lineRule="auto"/>
        <w:ind w:firstLine="720"/>
        <w:rPr>
          <w:rFonts w:ascii="Times New Roman" w:hAnsi="Times New Roman" w:cs="Times New Roman"/>
          <w:sz w:val="24"/>
          <w:szCs w:val="24"/>
        </w:rPr>
      </w:pPr>
      <w:r w:rsidRPr="005D323D">
        <w:rPr>
          <w:rFonts w:ascii="Times New Roman" w:hAnsi="Times New Roman" w:cs="Times New Roman"/>
          <w:sz w:val="24"/>
          <w:szCs w:val="24"/>
        </w:rPr>
        <w:lastRenderedPageBreak/>
        <w:t>Philosophy of teaching refers to a self – reflective proclamation of one’s beliefs concerning learning and teaching. It is a personal tale that expresses an individual’s basic ideas about being an excellent teacher i</w:t>
      </w:r>
      <w:r w:rsidR="002017BB" w:rsidRPr="005D323D">
        <w:rPr>
          <w:rFonts w:ascii="Times New Roman" w:hAnsi="Times New Roman" w:cs="Times New Roman"/>
          <w:sz w:val="24"/>
          <w:szCs w:val="24"/>
        </w:rPr>
        <w:t>n their area of specialization. In particular, these basic ideas are developed with concrete and specific examples of what the learners and the teachers will do to realize those objectives. Significantly, the teaching philosophy proclamation also gives light into why you opt for these options.</w:t>
      </w:r>
      <w:r w:rsidR="009C3E31" w:rsidRPr="005D323D">
        <w:rPr>
          <w:rFonts w:ascii="Times New Roman" w:hAnsi="Times New Roman" w:cs="Times New Roman"/>
          <w:sz w:val="24"/>
          <w:szCs w:val="24"/>
        </w:rPr>
        <w:t xml:space="preserve"> This paper seeks to present a personal declaration and belief about teaching and learning.</w:t>
      </w:r>
      <w:r w:rsidR="004F456C" w:rsidRPr="005D323D">
        <w:rPr>
          <w:rFonts w:ascii="Times New Roman" w:hAnsi="Times New Roman" w:cs="Times New Roman"/>
          <w:sz w:val="24"/>
          <w:szCs w:val="24"/>
        </w:rPr>
        <w:t xml:space="preserve"> </w:t>
      </w:r>
    </w:p>
    <w:p w:rsidR="004F456C" w:rsidRPr="005D323D" w:rsidRDefault="00E567E4" w:rsidP="005D323D">
      <w:pPr>
        <w:spacing w:line="480" w:lineRule="auto"/>
        <w:rPr>
          <w:rFonts w:ascii="Times New Roman" w:hAnsi="Times New Roman" w:cs="Times New Roman"/>
          <w:sz w:val="24"/>
          <w:szCs w:val="24"/>
        </w:rPr>
      </w:pPr>
      <w:r w:rsidRPr="005D323D">
        <w:rPr>
          <w:rFonts w:ascii="Times New Roman" w:hAnsi="Times New Roman" w:cs="Times New Roman"/>
          <w:sz w:val="24"/>
          <w:szCs w:val="24"/>
        </w:rPr>
        <w:t xml:space="preserve"> </w:t>
      </w:r>
      <w:r w:rsidR="005D323D" w:rsidRPr="005D323D">
        <w:rPr>
          <w:rFonts w:ascii="Times New Roman" w:hAnsi="Times New Roman" w:cs="Times New Roman"/>
          <w:sz w:val="24"/>
          <w:szCs w:val="24"/>
        </w:rPr>
        <w:tab/>
      </w:r>
      <w:r w:rsidRPr="005D323D">
        <w:rPr>
          <w:rFonts w:ascii="Times New Roman" w:hAnsi="Times New Roman" w:cs="Times New Roman"/>
          <w:sz w:val="24"/>
          <w:szCs w:val="24"/>
        </w:rPr>
        <w:t xml:space="preserve">According to </w:t>
      </w:r>
      <w:r w:rsidR="005D5270" w:rsidRPr="005D323D">
        <w:rPr>
          <w:rFonts w:ascii="Times New Roman" w:hAnsi="Times New Roman" w:cs="Times New Roman"/>
          <w:sz w:val="24"/>
          <w:szCs w:val="24"/>
        </w:rPr>
        <w:t xml:space="preserve">(Noddings 2018), </w:t>
      </w:r>
      <w:r w:rsidRPr="005D323D">
        <w:rPr>
          <w:rFonts w:ascii="Times New Roman" w:hAnsi="Times New Roman" w:cs="Times New Roman"/>
          <w:sz w:val="24"/>
          <w:szCs w:val="24"/>
        </w:rPr>
        <w:t>Education is essential, and its primary role is to inform children's minds and show them how they can learn. To understand how students behave and learn, the teacher should master the student's philosophy. This set of thoughts about the nature of reality and the meaning of life enables the student to picture the whole concept of the world and the life therein.  The philo</w:t>
      </w:r>
      <w:r w:rsidR="002C567E" w:rsidRPr="005D323D">
        <w:rPr>
          <w:rFonts w:ascii="Times New Roman" w:hAnsi="Times New Roman" w:cs="Times New Roman"/>
          <w:sz w:val="24"/>
          <w:szCs w:val="24"/>
        </w:rPr>
        <w:t>sophy hence models the students and shapes them into what they become in the future. Unless a teacher understands basically and clearly on the philosophy of an individual student, learning can remain quite hard.</w:t>
      </w:r>
    </w:p>
    <w:p w:rsidR="002C567E" w:rsidRPr="005D323D" w:rsidRDefault="00E567E4" w:rsidP="004A7824">
      <w:pPr>
        <w:spacing w:line="480" w:lineRule="auto"/>
        <w:ind w:firstLine="720"/>
        <w:rPr>
          <w:rFonts w:ascii="Times New Roman" w:hAnsi="Times New Roman" w:cs="Times New Roman"/>
          <w:sz w:val="24"/>
          <w:szCs w:val="24"/>
        </w:rPr>
      </w:pPr>
      <w:r w:rsidRPr="005D323D">
        <w:rPr>
          <w:rFonts w:ascii="Times New Roman" w:hAnsi="Times New Roman" w:cs="Times New Roman"/>
          <w:sz w:val="24"/>
          <w:szCs w:val="24"/>
        </w:rPr>
        <w:t>Also, I believe the teacher should be kind to the students and make them feel that they are acknowledged. Disciplining the students is necessary but has to be done tactfully and with a lot of moderation.</w:t>
      </w:r>
      <w:r w:rsidR="003501B5" w:rsidRPr="005D323D">
        <w:rPr>
          <w:rFonts w:ascii="Times New Roman" w:hAnsi="Times New Roman" w:cs="Times New Roman"/>
          <w:sz w:val="24"/>
          <w:szCs w:val="24"/>
        </w:rPr>
        <w:t xml:space="preserve"> This is because the students are not there to be threatened, bullied, or frightened. Therefore, discipline is exercised gently to correct students understand that anyone can make mistakes as they grow up so long as they show interest and effort in correcting the errors thereof</w:t>
      </w:r>
      <w:r w:rsidR="00ED1B0E" w:rsidRPr="005D323D">
        <w:rPr>
          <w:rFonts w:ascii="Times New Roman" w:hAnsi="Times New Roman" w:cs="Times New Roman"/>
          <w:sz w:val="24"/>
          <w:szCs w:val="24"/>
        </w:rPr>
        <w:t xml:space="preserve"> (Jardine, 2017)</w:t>
      </w:r>
      <w:r w:rsidR="003501B5" w:rsidRPr="005D323D">
        <w:rPr>
          <w:rFonts w:ascii="Times New Roman" w:hAnsi="Times New Roman" w:cs="Times New Roman"/>
          <w:sz w:val="24"/>
          <w:szCs w:val="24"/>
        </w:rPr>
        <w:t>.</w:t>
      </w:r>
      <w:r w:rsidR="00E1516D" w:rsidRPr="005D323D">
        <w:rPr>
          <w:rFonts w:ascii="Times New Roman" w:hAnsi="Times New Roman" w:cs="Times New Roman"/>
          <w:sz w:val="24"/>
          <w:szCs w:val="24"/>
        </w:rPr>
        <w:t xml:space="preserve"> Furthermore, it is in my firm belief that teachers should love what they teach and again the particular students they teach. This is so because if they don't like their course, then this will affect the students' learning and the entire school at large, negatively. As part of their job, the teachers are mandated to prepare all their students for the next grade level and societal duties, </w:t>
      </w:r>
      <w:r w:rsidR="00E1516D" w:rsidRPr="005D323D">
        <w:rPr>
          <w:rFonts w:ascii="Times New Roman" w:hAnsi="Times New Roman" w:cs="Times New Roman"/>
          <w:sz w:val="24"/>
          <w:szCs w:val="24"/>
        </w:rPr>
        <w:lastRenderedPageBreak/>
        <w:t xml:space="preserve">since they </w:t>
      </w:r>
      <w:r w:rsidR="00423BB7" w:rsidRPr="005D323D">
        <w:rPr>
          <w:rFonts w:ascii="Times New Roman" w:hAnsi="Times New Roman" w:cs="Times New Roman"/>
          <w:sz w:val="24"/>
          <w:szCs w:val="24"/>
        </w:rPr>
        <w:t xml:space="preserve">stand a better passion in helping the </w:t>
      </w:r>
      <w:r w:rsidR="00DD5011" w:rsidRPr="005D323D">
        <w:rPr>
          <w:rFonts w:ascii="Times New Roman" w:hAnsi="Times New Roman" w:cs="Times New Roman"/>
          <w:sz w:val="24"/>
          <w:szCs w:val="24"/>
        </w:rPr>
        <w:t>students’</w:t>
      </w:r>
      <w:r w:rsidR="00423BB7" w:rsidRPr="005D323D">
        <w:rPr>
          <w:rFonts w:ascii="Times New Roman" w:hAnsi="Times New Roman" w:cs="Times New Roman"/>
          <w:sz w:val="24"/>
          <w:szCs w:val="24"/>
        </w:rPr>
        <w:t xml:space="preserve"> transition in life and school in a more simplified manner.</w:t>
      </w:r>
      <w:r w:rsidR="00DD5011" w:rsidRPr="005D323D">
        <w:rPr>
          <w:rFonts w:ascii="Times New Roman" w:hAnsi="Times New Roman" w:cs="Times New Roman"/>
          <w:sz w:val="24"/>
          <w:szCs w:val="24"/>
        </w:rPr>
        <w:t xml:space="preserve"> To add on that, they should perform their noble duty paying attention to knowing their students and their backgrounds and recognizing diversity among the class members, which helps the teachers in making the right decisions. </w:t>
      </w:r>
    </w:p>
    <w:p w:rsidR="005D27ED" w:rsidRPr="005D323D" w:rsidRDefault="00E567E4" w:rsidP="004A7824">
      <w:pPr>
        <w:spacing w:line="480" w:lineRule="auto"/>
        <w:ind w:firstLine="720"/>
        <w:rPr>
          <w:rFonts w:ascii="Times New Roman" w:hAnsi="Times New Roman" w:cs="Times New Roman"/>
          <w:sz w:val="24"/>
          <w:szCs w:val="24"/>
        </w:rPr>
      </w:pPr>
      <w:r w:rsidRPr="005D323D">
        <w:rPr>
          <w:rFonts w:ascii="Times New Roman" w:hAnsi="Times New Roman" w:cs="Times New Roman"/>
          <w:sz w:val="24"/>
          <w:szCs w:val="24"/>
        </w:rPr>
        <w:t xml:space="preserve">I also believe that in any school, the curriculum should be varied so that students can have a wide range of things to learn, and this cannot be achieved if they are kept behind a desk all day long, stuck with the same generic textbook. To add to that, there is a need for students to exercise their minds and bodies as well and appreciate </w:t>
      </w:r>
      <w:r w:rsidR="00490EE1" w:rsidRPr="005D323D">
        <w:rPr>
          <w:rFonts w:ascii="Times New Roman" w:hAnsi="Times New Roman" w:cs="Times New Roman"/>
          <w:sz w:val="24"/>
          <w:szCs w:val="24"/>
        </w:rPr>
        <w:t xml:space="preserve">other things such as music and fine art. Besides, the learners' perceptions need to be stimulated to make them have more interest to learn more. More </w:t>
      </w:r>
      <w:r w:rsidR="00D136CF" w:rsidRPr="005D323D">
        <w:rPr>
          <w:rFonts w:ascii="Times New Roman" w:hAnsi="Times New Roman" w:cs="Times New Roman"/>
          <w:sz w:val="24"/>
          <w:szCs w:val="24"/>
        </w:rPr>
        <w:t>often, books tend to b</w:t>
      </w:r>
      <w:r w:rsidR="00490EE1" w:rsidRPr="005D323D">
        <w:rPr>
          <w:rFonts w:ascii="Times New Roman" w:hAnsi="Times New Roman" w:cs="Times New Roman"/>
          <w:sz w:val="24"/>
          <w:szCs w:val="24"/>
        </w:rPr>
        <w:t>e dull and dry</w:t>
      </w:r>
      <w:r w:rsidR="00ED1B0E" w:rsidRPr="005D323D">
        <w:rPr>
          <w:rFonts w:ascii="Times New Roman" w:hAnsi="Times New Roman" w:cs="Times New Roman"/>
          <w:sz w:val="24"/>
          <w:szCs w:val="24"/>
        </w:rPr>
        <w:t xml:space="preserve"> (Bowne, 2017)</w:t>
      </w:r>
      <w:r w:rsidR="00490EE1" w:rsidRPr="005D323D">
        <w:rPr>
          <w:rFonts w:ascii="Times New Roman" w:hAnsi="Times New Roman" w:cs="Times New Roman"/>
          <w:sz w:val="24"/>
          <w:szCs w:val="24"/>
        </w:rPr>
        <w:t>.</w:t>
      </w:r>
      <w:r w:rsidRPr="005D323D">
        <w:rPr>
          <w:rFonts w:ascii="Times New Roman" w:hAnsi="Times New Roman" w:cs="Times New Roman"/>
          <w:sz w:val="24"/>
          <w:szCs w:val="24"/>
        </w:rPr>
        <w:t xml:space="preserve"> </w:t>
      </w:r>
      <w:r w:rsidR="00490EE1" w:rsidRPr="005D323D">
        <w:rPr>
          <w:rFonts w:ascii="Times New Roman" w:hAnsi="Times New Roman" w:cs="Times New Roman"/>
          <w:sz w:val="24"/>
          <w:szCs w:val="24"/>
        </w:rPr>
        <w:t xml:space="preserve">On the same note, art workshops, </w:t>
      </w:r>
      <w:r w:rsidR="00D136CF" w:rsidRPr="005D323D">
        <w:rPr>
          <w:rFonts w:ascii="Times New Roman" w:hAnsi="Times New Roman" w:cs="Times New Roman"/>
          <w:sz w:val="24"/>
          <w:szCs w:val="24"/>
        </w:rPr>
        <w:t>types of hand-on activities, and science labs usually aid in making students learning more exciting and increase receptive levels of such students to the learning and discovery of new ideas, knowledge, and things.</w:t>
      </w:r>
    </w:p>
    <w:p w:rsidR="00D136CF" w:rsidRPr="005D323D" w:rsidRDefault="00E567E4" w:rsidP="004A7824">
      <w:pPr>
        <w:spacing w:line="480" w:lineRule="auto"/>
        <w:ind w:firstLine="720"/>
        <w:rPr>
          <w:rFonts w:ascii="Times New Roman" w:hAnsi="Times New Roman" w:cs="Times New Roman"/>
          <w:sz w:val="24"/>
          <w:szCs w:val="24"/>
        </w:rPr>
      </w:pPr>
      <w:r w:rsidRPr="005D323D">
        <w:rPr>
          <w:rFonts w:ascii="Times New Roman" w:hAnsi="Times New Roman" w:cs="Times New Roman"/>
          <w:sz w:val="24"/>
          <w:szCs w:val="24"/>
        </w:rPr>
        <w:t xml:space="preserve">Moreover, it is also my belief that a friendly </w:t>
      </w:r>
      <w:r w:rsidR="00E25C28" w:rsidRPr="005D323D">
        <w:rPr>
          <w:rFonts w:ascii="Times New Roman" w:hAnsi="Times New Roman" w:cs="Times New Roman"/>
          <w:sz w:val="24"/>
          <w:szCs w:val="24"/>
        </w:rPr>
        <w:t>and</w:t>
      </w:r>
      <w:r w:rsidRPr="005D323D">
        <w:rPr>
          <w:rFonts w:ascii="Times New Roman" w:hAnsi="Times New Roman" w:cs="Times New Roman"/>
          <w:sz w:val="24"/>
          <w:szCs w:val="24"/>
        </w:rPr>
        <w:t xml:space="preserve"> pleasant environment </w:t>
      </w:r>
      <w:r w:rsidR="00E25C28" w:rsidRPr="005D323D">
        <w:rPr>
          <w:rFonts w:ascii="Times New Roman" w:hAnsi="Times New Roman" w:cs="Times New Roman"/>
          <w:sz w:val="24"/>
          <w:szCs w:val="24"/>
        </w:rPr>
        <w:t xml:space="preserve">in learning, coupled with a supportive and responsible society, determines students' performance. For active learning to take place, the comfortable, pleasing, and distraction-free environment are essential. The surrounding environment and the immediate society within which the learners learn should be free from excessive noise such as playgrounds, moving vehicles and aircraft, and so on.  If some of the distractions cannot be helped, then they should just be </w:t>
      </w:r>
      <w:r w:rsidR="001E5163" w:rsidRPr="005D323D">
        <w:rPr>
          <w:rFonts w:ascii="Times New Roman" w:hAnsi="Times New Roman" w:cs="Times New Roman"/>
          <w:sz w:val="24"/>
          <w:szCs w:val="24"/>
        </w:rPr>
        <w:t>reduced to a minimum so that the attention of the students is not pulled away from the teacher.</w:t>
      </w:r>
    </w:p>
    <w:p w:rsidR="00E265D2" w:rsidRPr="005D323D" w:rsidRDefault="00E567E4" w:rsidP="005D323D">
      <w:pPr>
        <w:spacing w:line="480" w:lineRule="auto"/>
        <w:rPr>
          <w:rFonts w:ascii="Times New Roman" w:hAnsi="Times New Roman" w:cs="Times New Roman"/>
          <w:sz w:val="24"/>
          <w:szCs w:val="24"/>
        </w:rPr>
      </w:pPr>
      <w:r w:rsidRPr="005D323D">
        <w:rPr>
          <w:rFonts w:ascii="Times New Roman" w:hAnsi="Times New Roman" w:cs="Times New Roman"/>
          <w:sz w:val="24"/>
          <w:szCs w:val="24"/>
        </w:rPr>
        <w:t xml:space="preserve">From a different perspective, I believe diversity exists and should be maintained in a teaching exercise. The difference is a situation in which there are various forms present. In a classroom set up, variety could be in terms of different preferences, learning styles, cultures, and personalities. </w:t>
      </w:r>
      <w:r w:rsidRPr="005D323D">
        <w:rPr>
          <w:rFonts w:ascii="Times New Roman" w:hAnsi="Times New Roman" w:cs="Times New Roman"/>
          <w:sz w:val="24"/>
          <w:szCs w:val="24"/>
        </w:rPr>
        <w:lastRenderedPageBreak/>
        <w:t>Also, the learners might be of different races, gender, religion, ethnicity, and socio-economic status.</w:t>
      </w:r>
      <w:r w:rsidR="0011347A" w:rsidRPr="005D323D">
        <w:rPr>
          <w:rFonts w:ascii="Times New Roman" w:hAnsi="Times New Roman" w:cs="Times New Roman"/>
          <w:sz w:val="24"/>
          <w:szCs w:val="24"/>
        </w:rPr>
        <w:t xml:space="preserve">  Naturally, some students may have specific disabilities, or such could also emanate from accidents, and that is also a diversity that should be handled with carefulness for such students to feel part of the rest and help them live </w:t>
      </w:r>
      <w:r w:rsidR="003E13DC" w:rsidRPr="005D323D">
        <w:rPr>
          <w:rFonts w:ascii="Times New Roman" w:hAnsi="Times New Roman" w:cs="Times New Roman"/>
          <w:sz w:val="24"/>
          <w:szCs w:val="24"/>
        </w:rPr>
        <w:t>comfortably with the disabilities.</w:t>
      </w:r>
      <w:r w:rsidR="00414E3F" w:rsidRPr="005D323D">
        <w:rPr>
          <w:rFonts w:ascii="Times New Roman" w:hAnsi="Times New Roman" w:cs="Times New Roman"/>
          <w:sz w:val="24"/>
          <w:szCs w:val="24"/>
        </w:rPr>
        <w:t xml:space="preserve">  Whence, the teachers should understand and manage their students uniquely so that the students can gain maximum benefit and explore their full potential.</w:t>
      </w:r>
      <w:r w:rsidR="005B3C01" w:rsidRPr="005D323D">
        <w:rPr>
          <w:rFonts w:ascii="Times New Roman" w:hAnsi="Times New Roman" w:cs="Times New Roman"/>
          <w:sz w:val="24"/>
          <w:szCs w:val="24"/>
        </w:rPr>
        <w:t xml:space="preserve"> </w:t>
      </w:r>
    </w:p>
    <w:p w:rsidR="005B3C01" w:rsidRPr="005D323D" w:rsidRDefault="00E567E4" w:rsidP="004A7824">
      <w:pPr>
        <w:spacing w:line="480" w:lineRule="auto"/>
        <w:ind w:firstLine="720"/>
        <w:rPr>
          <w:rFonts w:ascii="Times New Roman" w:hAnsi="Times New Roman" w:cs="Times New Roman"/>
          <w:sz w:val="24"/>
          <w:szCs w:val="24"/>
        </w:rPr>
      </w:pPr>
      <w:r w:rsidRPr="005D323D">
        <w:rPr>
          <w:rFonts w:ascii="Times New Roman" w:hAnsi="Times New Roman" w:cs="Times New Roman"/>
          <w:sz w:val="24"/>
          <w:szCs w:val="24"/>
        </w:rPr>
        <w:t xml:space="preserve">To handle diversity in the classroom, I believe teachers should first understand their students and celebrate their diversity. Further, they should ensure that they use different teaching </w:t>
      </w:r>
      <w:r w:rsidR="001A7E22" w:rsidRPr="005D323D">
        <w:rPr>
          <w:rFonts w:ascii="Times New Roman" w:hAnsi="Times New Roman" w:cs="Times New Roman"/>
          <w:sz w:val="24"/>
          <w:szCs w:val="24"/>
        </w:rPr>
        <w:t>and</w:t>
      </w:r>
      <w:r w:rsidRPr="005D323D">
        <w:rPr>
          <w:rFonts w:ascii="Times New Roman" w:hAnsi="Times New Roman" w:cs="Times New Roman"/>
          <w:sz w:val="24"/>
          <w:szCs w:val="24"/>
        </w:rPr>
        <w:t xml:space="preserve"> learning styles and materials, </w:t>
      </w:r>
      <w:r w:rsidR="001A7E22" w:rsidRPr="005D323D">
        <w:rPr>
          <w:rFonts w:ascii="Times New Roman" w:hAnsi="Times New Roman" w:cs="Times New Roman"/>
          <w:sz w:val="24"/>
          <w:szCs w:val="24"/>
        </w:rPr>
        <w:t>provide equal opportunities to the learners, and encourage differing perspectives. This will make every student have a sense of belonging, and their self-esteem well managed. As such, learning and transition in their lives will be easy and self- acknowledgeable.</w:t>
      </w:r>
    </w:p>
    <w:p w:rsidR="008C3358" w:rsidRPr="005D323D" w:rsidRDefault="008C3358">
      <w:pPr>
        <w:rPr>
          <w:rFonts w:ascii="Times New Roman" w:hAnsi="Times New Roman" w:cs="Times New Roman"/>
          <w:sz w:val="24"/>
          <w:szCs w:val="24"/>
        </w:rPr>
      </w:pPr>
    </w:p>
    <w:p w:rsidR="00E1516D" w:rsidRPr="005D323D" w:rsidRDefault="00E1516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pPr>
        <w:rPr>
          <w:rFonts w:ascii="Times New Roman" w:hAnsi="Times New Roman" w:cs="Times New Roman"/>
          <w:sz w:val="24"/>
          <w:szCs w:val="24"/>
        </w:rPr>
      </w:pPr>
    </w:p>
    <w:p w:rsidR="005D323D" w:rsidRPr="005D323D" w:rsidRDefault="005D323D" w:rsidP="005D323D">
      <w:pPr>
        <w:spacing w:line="480" w:lineRule="auto"/>
        <w:ind w:left="720" w:hanging="720"/>
        <w:jc w:val="center"/>
        <w:rPr>
          <w:rFonts w:ascii="Times New Roman" w:hAnsi="Times New Roman" w:cs="Times New Roman"/>
          <w:sz w:val="24"/>
          <w:szCs w:val="24"/>
        </w:rPr>
      </w:pPr>
      <w:r w:rsidRPr="005D323D">
        <w:rPr>
          <w:rFonts w:ascii="Times New Roman" w:hAnsi="Times New Roman" w:cs="Times New Roman"/>
          <w:sz w:val="24"/>
          <w:szCs w:val="24"/>
        </w:rPr>
        <w:t>References</w:t>
      </w:r>
    </w:p>
    <w:p w:rsidR="005D323D" w:rsidRPr="005D323D" w:rsidRDefault="005D323D" w:rsidP="005D323D">
      <w:pPr>
        <w:spacing w:line="480" w:lineRule="auto"/>
        <w:ind w:left="720" w:hanging="720"/>
        <w:rPr>
          <w:rFonts w:ascii="Times New Roman" w:hAnsi="Times New Roman" w:cs="Times New Roman"/>
          <w:color w:val="222222"/>
          <w:sz w:val="24"/>
          <w:szCs w:val="24"/>
          <w:shd w:val="clear" w:color="auto" w:fill="FFFFFF"/>
        </w:rPr>
      </w:pPr>
      <w:r w:rsidRPr="005D323D">
        <w:rPr>
          <w:rFonts w:ascii="Times New Roman" w:hAnsi="Times New Roman" w:cs="Times New Roman"/>
          <w:color w:val="222222"/>
          <w:sz w:val="24"/>
          <w:szCs w:val="24"/>
          <w:shd w:val="clear" w:color="auto" w:fill="FFFFFF"/>
        </w:rPr>
        <w:t>Bowne, M. (2017). Developing a Teaching Philosophy. </w:t>
      </w:r>
      <w:r w:rsidRPr="005D323D">
        <w:rPr>
          <w:rFonts w:ascii="Times New Roman" w:hAnsi="Times New Roman" w:cs="Times New Roman"/>
          <w:i/>
          <w:iCs/>
          <w:color w:val="222222"/>
          <w:sz w:val="24"/>
          <w:szCs w:val="24"/>
          <w:shd w:val="clear" w:color="auto" w:fill="FFFFFF"/>
        </w:rPr>
        <w:t>Journal of Effective Teaching</w:t>
      </w:r>
      <w:r w:rsidRPr="005D323D">
        <w:rPr>
          <w:rFonts w:ascii="Times New Roman" w:hAnsi="Times New Roman" w:cs="Times New Roman"/>
          <w:color w:val="222222"/>
          <w:sz w:val="24"/>
          <w:szCs w:val="24"/>
          <w:shd w:val="clear" w:color="auto" w:fill="FFFFFF"/>
        </w:rPr>
        <w:t>, </w:t>
      </w:r>
      <w:r w:rsidRPr="005D323D">
        <w:rPr>
          <w:rFonts w:ascii="Times New Roman" w:hAnsi="Times New Roman" w:cs="Times New Roman"/>
          <w:i/>
          <w:iCs/>
          <w:color w:val="222222"/>
          <w:sz w:val="24"/>
          <w:szCs w:val="24"/>
          <w:shd w:val="clear" w:color="auto" w:fill="FFFFFF"/>
        </w:rPr>
        <w:t>17</w:t>
      </w:r>
      <w:r w:rsidRPr="005D323D">
        <w:rPr>
          <w:rFonts w:ascii="Times New Roman" w:hAnsi="Times New Roman" w:cs="Times New Roman"/>
          <w:color w:val="222222"/>
          <w:sz w:val="24"/>
          <w:szCs w:val="24"/>
          <w:shd w:val="clear" w:color="auto" w:fill="FFFFFF"/>
        </w:rPr>
        <w:t>(3), 59-63.</w:t>
      </w:r>
    </w:p>
    <w:p w:rsidR="005D323D" w:rsidRPr="005D323D" w:rsidRDefault="005D323D" w:rsidP="005D323D">
      <w:pPr>
        <w:spacing w:line="480" w:lineRule="auto"/>
        <w:ind w:left="720" w:hanging="720"/>
        <w:rPr>
          <w:rFonts w:ascii="Times New Roman" w:hAnsi="Times New Roman" w:cs="Times New Roman"/>
          <w:color w:val="222222"/>
          <w:sz w:val="24"/>
          <w:szCs w:val="24"/>
          <w:shd w:val="clear" w:color="auto" w:fill="FFFFFF"/>
        </w:rPr>
      </w:pPr>
      <w:r w:rsidRPr="005D323D">
        <w:rPr>
          <w:rFonts w:ascii="Times New Roman" w:hAnsi="Times New Roman" w:cs="Times New Roman"/>
          <w:color w:val="222222"/>
          <w:sz w:val="24"/>
          <w:szCs w:val="24"/>
          <w:shd w:val="clear" w:color="auto" w:fill="FFFFFF"/>
        </w:rPr>
        <w:t>Jardine, D. W. (2017). </w:t>
      </w:r>
      <w:r w:rsidRPr="005D323D">
        <w:rPr>
          <w:rFonts w:ascii="Times New Roman" w:hAnsi="Times New Roman" w:cs="Times New Roman"/>
          <w:i/>
          <w:iCs/>
          <w:color w:val="222222"/>
          <w:sz w:val="24"/>
          <w:szCs w:val="24"/>
          <w:shd w:val="clear" w:color="auto" w:fill="FFFFFF"/>
        </w:rPr>
        <w:t>Back to the basics of teaching and learning: Thinking the world together</w:t>
      </w:r>
      <w:r w:rsidRPr="005D323D">
        <w:rPr>
          <w:rFonts w:ascii="Times New Roman" w:hAnsi="Times New Roman" w:cs="Times New Roman"/>
          <w:color w:val="222222"/>
          <w:sz w:val="24"/>
          <w:szCs w:val="24"/>
          <w:shd w:val="clear" w:color="auto" w:fill="FFFFFF"/>
        </w:rPr>
        <w:t xml:space="preserve">. </w:t>
      </w:r>
      <w:bookmarkStart w:id="0" w:name="_GoBack"/>
      <w:bookmarkEnd w:id="0"/>
      <w:r w:rsidRPr="005D323D">
        <w:rPr>
          <w:rFonts w:ascii="Times New Roman" w:hAnsi="Times New Roman" w:cs="Times New Roman"/>
          <w:color w:val="222222"/>
          <w:sz w:val="24"/>
          <w:szCs w:val="24"/>
          <w:shd w:val="clear" w:color="auto" w:fill="FFFFFF"/>
        </w:rPr>
        <w:t>Routledge.</w:t>
      </w:r>
    </w:p>
    <w:p w:rsidR="005D323D" w:rsidRPr="005D323D" w:rsidRDefault="005D323D" w:rsidP="005D323D">
      <w:pPr>
        <w:spacing w:line="480" w:lineRule="auto"/>
        <w:ind w:left="720" w:hanging="720"/>
        <w:rPr>
          <w:rFonts w:ascii="Times New Roman" w:hAnsi="Times New Roman" w:cs="Times New Roman"/>
          <w:sz w:val="24"/>
          <w:szCs w:val="24"/>
        </w:rPr>
      </w:pPr>
      <w:r w:rsidRPr="005D323D">
        <w:rPr>
          <w:rFonts w:ascii="Times New Roman" w:hAnsi="Times New Roman" w:cs="Times New Roman"/>
          <w:color w:val="222222"/>
          <w:sz w:val="24"/>
          <w:szCs w:val="24"/>
          <w:shd w:val="clear" w:color="auto" w:fill="FFFFFF"/>
        </w:rPr>
        <w:t>Noddings, N. (2018). </w:t>
      </w:r>
      <w:r w:rsidRPr="005D323D">
        <w:rPr>
          <w:rFonts w:ascii="Times New Roman" w:hAnsi="Times New Roman" w:cs="Times New Roman"/>
          <w:i/>
          <w:iCs/>
          <w:color w:val="222222"/>
          <w:sz w:val="24"/>
          <w:szCs w:val="24"/>
          <w:shd w:val="clear" w:color="auto" w:fill="FFFFFF"/>
        </w:rPr>
        <w:t>Philosophy of Education</w:t>
      </w:r>
      <w:r w:rsidRPr="005D323D">
        <w:rPr>
          <w:rFonts w:ascii="Times New Roman" w:hAnsi="Times New Roman" w:cs="Times New Roman"/>
          <w:color w:val="222222"/>
          <w:sz w:val="24"/>
          <w:szCs w:val="24"/>
          <w:shd w:val="clear" w:color="auto" w:fill="FFFFFF"/>
        </w:rPr>
        <w:t>. Routledge.</w:t>
      </w:r>
    </w:p>
    <w:sectPr w:rsidR="005D323D" w:rsidRPr="005D323D" w:rsidSect="005D32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01B" w:rsidRDefault="0088601B" w:rsidP="005D323D">
      <w:pPr>
        <w:spacing w:after="0" w:line="240" w:lineRule="auto"/>
      </w:pPr>
      <w:r>
        <w:separator/>
      </w:r>
    </w:p>
  </w:endnote>
  <w:endnote w:type="continuationSeparator" w:id="0">
    <w:p w:rsidR="0088601B" w:rsidRDefault="0088601B" w:rsidP="005D3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01B" w:rsidRDefault="0088601B" w:rsidP="005D323D">
      <w:pPr>
        <w:spacing w:after="0" w:line="240" w:lineRule="auto"/>
      </w:pPr>
      <w:r>
        <w:separator/>
      </w:r>
    </w:p>
  </w:footnote>
  <w:footnote w:type="continuationSeparator" w:id="0">
    <w:p w:rsidR="0088601B" w:rsidRDefault="0088601B" w:rsidP="005D3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627476"/>
      <w:docPartObj>
        <w:docPartGallery w:val="Page Numbers (Top of Page)"/>
        <w:docPartUnique/>
      </w:docPartObj>
    </w:sdtPr>
    <w:sdtEndPr>
      <w:rPr>
        <w:noProof/>
      </w:rPr>
    </w:sdtEndPr>
    <w:sdtContent>
      <w:p w:rsidR="005D323D" w:rsidRDefault="005D323D">
        <w:pPr>
          <w:pStyle w:val="Header"/>
          <w:jc w:val="right"/>
        </w:pPr>
        <w:r>
          <w:fldChar w:fldCharType="begin"/>
        </w:r>
        <w:r>
          <w:instrText xml:space="preserve"> PAGE   \* MERGEFORMAT </w:instrText>
        </w:r>
        <w:r>
          <w:fldChar w:fldCharType="separate"/>
        </w:r>
        <w:r w:rsidR="004A7824">
          <w:rPr>
            <w:noProof/>
          </w:rPr>
          <w:t>5</w:t>
        </w:r>
        <w:r>
          <w:rPr>
            <w:noProof/>
          </w:rPr>
          <w:fldChar w:fldCharType="end"/>
        </w:r>
      </w:p>
    </w:sdtContent>
  </w:sdt>
  <w:p w:rsidR="005D323D" w:rsidRDefault="005D323D">
    <w:pPr>
      <w:pStyle w:val="Header"/>
    </w:pPr>
    <w:r>
      <w:t>PHILOSOPHY OF TEACHING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23D" w:rsidRDefault="005D323D">
    <w:pPr>
      <w:pStyle w:val="Header"/>
    </w:pPr>
    <w:r>
      <w:t>Running head: PHILOSOPHY OF TEACHING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050"/>
    <w:rsid w:val="00051FE9"/>
    <w:rsid w:val="000E3C3A"/>
    <w:rsid w:val="00105AEA"/>
    <w:rsid w:val="0011347A"/>
    <w:rsid w:val="001A7E22"/>
    <w:rsid w:val="001E5163"/>
    <w:rsid w:val="002017BB"/>
    <w:rsid w:val="002C567E"/>
    <w:rsid w:val="003501B5"/>
    <w:rsid w:val="003E13DC"/>
    <w:rsid w:val="00414E3F"/>
    <w:rsid w:val="00423BB7"/>
    <w:rsid w:val="00490EE1"/>
    <w:rsid w:val="004A7824"/>
    <w:rsid w:val="004F456C"/>
    <w:rsid w:val="005B3C01"/>
    <w:rsid w:val="005D27ED"/>
    <w:rsid w:val="005D323D"/>
    <w:rsid w:val="005D5270"/>
    <w:rsid w:val="0079334D"/>
    <w:rsid w:val="0088601B"/>
    <w:rsid w:val="008C3358"/>
    <w:rsid w:val="009C3E31"/>
    <w:rsid w:val="00A25ACC"/>
    <w:rsid w:val="00A82CDD"/>
    <w:rsid w:val="00B06024"/>
    <w:rsid w:val="00B60714"/>
    <w:rsid w:val="00D136CF"/>
    <w:rsid w:val="00DD5011"/>
    <w:rsid w:val="00E1516D"/>
    <w:rsid w:val="00E25C28"/>
    <w:rsid w:val="00E265D2"/>
    <w:rsid w:val="00E567E4"/>
    <w:rsid w:val="00ED1B0E"/>
    <w:rsid w:val="00F01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47FA"/>
  <w15:chartTrackingRefBased/>
  <w15:docId w15:val="{DDBFE642-4D85-4F4C-8B49-78A5A1B8B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23D"/>
  </w:style>
  <w:style w:type="paragraph" w:styleId="Footer">
    <w:name w:val="footer"/>
    <w:basedOn w:val="Normal"/>
    <w:link w:val="FooterChar"/>
    <w:uiPriority w:val="99"/>
    <w:unhideWhenUsed/>
    <w:rsid w:val="005D3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2020-03-31T19:10:00Z</dcterms:created>
  <dcterms:modified xsi:type="dcterms:W3CDTF">2020-03-31T19:10:00Z</dcterms:modified>
</cp:coreProperties>
</file>